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7FACC" w14:textId="77777777" w:rsidR="00CE7280" w:rsidRPr="00613988" w:rsidRDefault="00CE7280" w:rsidP="00CE7280">
      <w:pPr>
        <w:spacing w:line="360" w:lineRule="auto"/>
        <w:jc w:val="center"/>
        <w:rPr>
          <w:rFonts w:ascii="Times New Roman" w:hAnsi="Times New Roman" w:cs="Times New Roman"/>
          <w:b/>
          <w:bCs/>
          <w:sz w:val="24"/>
          <w:szCs w:val="24"/>
        </w:rPr>
      </w:pPr>
      <w:r w:rsidRPr="00613988">
        <w:rPr>
          <w:rFonts w:ascii="Times New Roman" w:hAnsi="Times New Roman" w:cs="Times New Roman"/>
          <w:b/>
          <w:bCs/>
          <w:sz w:val="24"/>
          <w:szCs w:val="24"/>
        </w:rPr>
        <w:t>Empirical Formula of Magnesium Oxide: Lab Report</w:t>
      </w:r>
    </w:p>
    <w:p w14:paraId="3B2D3987" w14:textId="6B951AA8" w:rsidR="00CE7280" w:rsidRDefault="00CE7280" w:rsidP="00CE7280">
      <w:pPr>
        <w:spacing w:line="360" w:lineRule="auto"/>
        <w:jc w:val="center"/>
        <w:rPr>
          <w:rFonts w:ascii="Times New Roman" w:hAnsi="Times New Roman" w:cs="Times New Roman"/>
          <w:b/>
          <w:bCs/>
          <w:sz w:val="24"/>
          <w:szCs w:val="24"/>
        </w:rPr>
      </w:pPr>
      <w:r w:rsidRPr="0082271B">
        <w:rPr>
          <w:rFonts w:ascii="Times New Roman" w:hAnsi="Times New Roman" w:cs="Times New Roman"/>
          <w:b/>
          <w:bCs/>
          <w:sz w:val="24"/>
          <w:szCs w:val="24"/>
        </w:rPr>
        <w:t>Introduction</w:t>
      </w:r>
    </w:p>
    <w:p w14:paraId="522C9FFB" w14:textId="4DF52B2E" w:rsidR="00CE7280" w:rsidRDefault="00CE7280" w:rsidP="00CE7280">
      <w:pPr>
        <w:spacing w:line="360" w:lineRule="auto"/>
        <w:ind w:firstLine="720"/>
        <w:rPr>
          <w:rFonts w:ascii="Times New Roman" w:hAnsi="Times New Roman" w:cs="Times New Roman"/>
          <w:sz w:val="24"/>
          <w:szCs w:val="24"/>
        </w:rPr>
      </w:pPr>
      <w:r w:rsidRPr="00CE7280">
        <w:rPr>
          <w:rFonts w:ascii="Times New Roman" w:hAnsi="Times New Roman" w:cs="Times New Roman"/>
          <w:sz w:val="24"/>
          <w:szCs w:val="24"/>
        </w:rPr>
        <w:t xml:space="preserve">Experimenting is done with the primary goal of determining the experimental empirical formula of a substance, in this case magnesium oxide. It is expressed as MgO in comparison to its theoretical, empirical formula. For the experiment we're doing today, you'll need to figure out what data has to be captured and then combine it in a unique way in a certain table. Before heading to the lab to conduct an experiment, one must first read the experiment, then look at the dimensions, and then calculate; finally, </w:t>
      </w:r>
      <w:r>
        <w:rPr>
          <w:rFonts w:ascii="Times New Roman" w:hAnsi="Times New Roman" w:cs="Times New Roman"/>
          <w:sz w:val="24"/>
          <w:szCs w:val="24"/>
        </w:rPr>
        <w:t>the experimenter</w:t>
      </w:r>
      <w:r w:rsidRPr="00CE7280">
        <w:rPr>
          <w:rFonts w:ascii="Times New Roman" w:hAnsi="Times New Roman" w:cs="Times New Roman"/>
          <w:sz w:val="24"/>
          <w:szCs w:val="24"/>
        </w:rPr>
        <w:t xml:space="preserve"> must compile a list of the data that must be recorded in the experiment.</w:t>
      </w:r>
    </w:p>
    <w:p w14:paraId="518671A1" w14:textId="0A4EF448" w:rsidR="00CE7280" w:rsidRPr="00CE7280" w:rsidRDefault="00CE7280" w:rsidP="00CE7280">
      <w:pPr>
        <w:spacing w:line="360" w:lineRule="auto"/>
        <w:jc w:val="center"/>
        <w:rPr>
          <w:rFonts w:ascii="Times New Roman" w:hAnsi="Times New Roman" w:cs="Times New Roman"/>
          <w:b/>
          <w:bCs/>
          <w:sz w:val="24"/>
          <w:szCs w:val="24"/>
        </w:rPr>
      </w:pPr>
      <w:r w:rsidRPr="00613988">
        <w:rPr>
          <w:rFonts w:ascii="Times New Roman" w:hAnsi="Times New Roman" w:cs="Times New Roman"/>
          <w:b/>
          <w:bCs/>
          <w:sz w:val="24"/>
          <w:szCs w:val="24"/>
        </w:rPr>
        <w:t xml:space="preserve">Procedure and </w:t>
      </w:r>
      <w:r>
        <w:rPr>
          <w:rFonts w:ascii="Times New Roman" w:hAnsi="Times New Roman" w:cs="Times New Roman"/>
          <w:b/>
          <w:bCs/>
          <w:sz w:val="24"/>
          <w:szCs w:val="24"/>
        </w:rPr>
        <w:t>M</w:t>
      </w:r>
      <w:r w:rsidRPr="00613988">
        <w:rPr>
          <w:rFonts w:ascii="Times New Roman" w:hAnsi="Times New Roman" w:cs="Times New Roman"/>
          <w:b/>
          <w:bCs/>
          <w:sz w:val="24"/>
          <w:szCs w:val="24"/>
        </w:rPr>
        <w:t>aterials</w:t>
      </w:r>
    </w:p>
    <w:p w14:paraId="18605ACC" w14:textId="7A3791CF" w:rsidR="00CE7280" w:rsidRDefault="00CE7280" w:rsidP="00CE7280">
      <w:pPr>
        <w:spacing w:line="360" w:lineRule="auto"/>
        <w:ind w:firstLine="720"/>
        <w:rPr>
          <w:rFonts w:ascii="Times New Roman" w:hAnsi="Times New Roman" w:cs="Times New Roman"/>
          <w:sz w:val="24"/>
          <w:szCs w:val="24"/>
        </w:rPr>
      </w:pPr>
      <w:r w:rsidRPr="00CE7280">
        <w:rPr>
          <w:rFonts w:ascii="Times New Roman" w:hAnsi="Times New Roman" w:cs="Times New Roman"/>
          <w:sz w:val="24"/>
          <w:szCs w:val="24"/>
        </w:rPr>
        <w:t xml:space="preserve">Some of the precautions that should be closely observed when taking out for the experiment include not looking at the reaction directly at the bright light released if it is likely to cause eye impairment. During the experiment, the participant is expected to clean the crucible and lid, followed by a thorough cleaning with deionized water. It will be impossible to get used to the crucible being completely clean if you do this. Checking the crucible for fractures and then drying the crucible and lid with a paper towel is highly recommended during the experiment. </w:t>
      </w:r>
      <w:r>
        <w:rPr>
          <w:rFonts w:ascii="Times New Roman" w:hAnsi="Times New Roman" w:cs="Times New Roman"/>
          <w:sz w:val="24"/>
          <w:szCs w:val="24"/>
        </w:rPr>
        <w:t>The</w:t>
      </w:r>
      <w:r w:rsidRPr="00CE7280">
        <w:rPr>
          <w:rFonts w:ascii="Times New Roman" w:hAnsi="Times New Roman" w:cs="Times New Roman"/>
          <w:sz w:val="24"/>
          <w:szCs w:val="24"/>
        </w:rPr>
        <w:t xml:space="preserve"> instructor should </w:t>
      </w:r>
      <w:r w:rsidR="002866D4">
        <w:rPr>
          <w:rFonts w:ascii="Times New Roman" w:hAnsi="Times New Roman" w:cs="Times New Roman"/>
          <w:sz w:val="24"/>
          <w:szCs w:val="24"/>
        </w:rPr>
        <w:t>guide</w:t>
      </w:r>
      <w:r w:rsidRPr="00CE7280">
        <w:rPr>
          <w:rFonts w:ascii="Times New Roman" w:hAnsi="Times New Roman" w:cs="Times New Roman"/>
          <w:sz w:val="24"/>
          <w:szCs w:val="24"/>
        </w:rPr>
        <w:t xml:space="preserve"> you </w:t>
      </w:r>
      <w:r w:rsidR="002866D4">
        <w:rPr>
          <w:rFonts w:ascii="Times New Roman" w:hAnsi="Times New Roman" w:cs="Times New Roman"/>
          <w:sz w:val="24"/>
          <w:szCs w:val="24"/>
        </w:rPr>
        <w:t>to</w:t>
      </w:r>
      <w:r w:rsidRPr="00CE7280">
        <w:rPr>
          <w:rFonts w:ascii="Times New Roman" w:hAnsi="Times New Roman" w:cs="Times New Roman"/>
          <w:sz w:val="24"/>
          <w:szCs w:val="24"/>
        </w:rPr>
        <w:t xml:space="preserve"> the right direction. Sandpaper was used to completely clean a piece of magnesium ribbon with a mass of around 0.3 g to remove any oxide coating that had formed around it. When taking the ribbon for the experiment, avoid touching it with your fingers to avoid creating deposits on the magnesium ribbon. After locating the crucible mass and lid on a balance, coil the magnesium ribbon very tightly with a loose knot and place it at the bottom of the crucible. The crucible is then covered with a lid before being weighed with the magnesium. The crucible's lid is then carefully placed on top of it. For around five minutes, slowly heat the crucible.</w:t>
      </w:r>
      <w:r w:rsidR="002866D4">
        <w:rPr>
          <w:rFonts w:ascii="Times New Roman" w:hAnsi="Times New Roman" w:cs="Times New Roman"/>
          <w:sz w:val="24"/>
          <w:szCs w:val="24"/>
        </w:rPr>
        <w:t xml:space="preserve"> Moreover, it is important to</w:t>
      </w:r>
      <w:r w:rsidRPr="00CE7280">
        <w:rPr>
          <w:rFonts w:ascii="Times New Roman" w:hAnsi="Times New Roman" w:cs="Times New Roman"/>
          <w:sz w:val="24"/>
          <w:szCs w:val="24"/>
        </w:rPr>
        <w:t xml:space="preserve"> </w:t>
      </w:r>
      <w:r w:rsidR="002866D4">
        <w:rPr>
          <w:rFonts w:ascii="Times New Roman" w:hAnsi="Times New Roman" w:cs="Times New Roman"/>
          <w:sz w:val="24"/>
          <w:szCs w:val="24"/>
        </w:rPr>
        <w:t>c</w:t>
      </w:r>
      <w:r w:rsidRPr="00CE7280">
        <w:rPr>
          <w:rFonts w:ascii="Times New Roman" w:hAnsi="Times New Roman" w:cs="Times New Roman"/>
          <w:sz w:val="24"/>
          <w:szCs w:val="24"/>
        </w:rPr>
        <w:t>onsider which section of the Bunsen burner blaze is finest for mildly heating—using one crucible tongs on removing the cover to some extent every thirty seconds for air admission. When the lid is lifted, the magnesium begins to glow brightly, and the crucible is quickly covered with the crucible, the Bunsen burner is removed, and the heat is continued for about one minute. For the following fifteen minutes, heat the covered crucible vigorously while lifting the cover seldom.</w:t>
      </w:r>
    </w:p>
    <w:p w14:paraId="7C9D8876" w14:textId="22501924" w:rsidR="00CE7280" w:rsidRDefault="00CE7280" w:rsidP="00CE7280">
      <w:pPr>
        <w:spacing w:line="360" w:lineRule="auto"/>
        <w:rPr>
          <w:rFonts w:ascii="Times New Roman" w:hAnsi="Times New Roman" w:cs="Times New Roman"/>
          <w:sz w:val="24"/>
          <w:szCs w:val="24"/>
        </w:rPr>
      </w:pPr>
      <w:r w:rsidRPr="00CE7280">
        <w:rPr>
          <w:rFonts w:ascii="Times New Roman" w:hAnsi="Times New Roman" w:cs="Times New Roman"/>
          <w:sz w:val="24"/>
          <w:szCs w:val="24"/>
        </w:rPr>
        <w:lastRenderedPageBreak/>
        <w:t xml:space="preserve">The lid was then gazing at the ribbon on the Lifting to see if it had turned whitish ash. The following supplies are required for the experiment to be successful: One ring stand, one Bunsen burner, one crucible lid, one crucible tong, one clay triangle, 0.5 mg Magnesium ribbon, </w:t>
      </w:r>
      <w:r>
        <w:rPr>
          <w:rFonts w:ascii="Times New Roman" w:hAnsi="Times New Roman" w:cs="Times New Roman"/>
          <w:sz w:val="24"/>
          <w:szCs w:val="24"/>
        </w:rPr>
        <w:t xml:space="preserve">and </w:t>
      </w:r>
      <w:r w:rsidRPr="00CE7280">
        <w:rPr>
          <w:rFonts w:ascii="Times New Roman" w:hAnsi="Times New Roman" w:cs="Times New Roman"/>
          <w:sz w:val="24"/>
          <w:szCs w:val="24"/>
        </w:rPr>
        <w:t>one pack of matches</w:t>
      </w:r>
      <w:r>
        <w:rPr>
          <w:rFonts w:ascii="Times New Roman" w:hAnsi="Times New Roman" w:cs="Times New Roman"/>
          <w:sz w:val="24"/>
          <w:szCs w:val="24"/>
        </w:rPr>
        <w:t xml:space="preserve">. </w:t>
      </w:r>
    </w:p>
    <w:p w14:paraId="75E136FE" w14:textId="622ECA02" w:rsidR="00CE7280" w:rsidRPr="00CE7280" w:rsidRDefault="00CE7280" w:rsidP="00CE7280">
      <w:pPr>
        <w:spacing w:line="360" w:lineRule="auto"/>
        <w:jc w:val="center"/>
        <w:rPr>
          <w:rFonts w:ascii="Times New Roman" w:hAnsi="Times New Roman" w:cs="Times New Roman"/>
          <w:b/>
          <w:bCs/>
          <w:sz w:val="24"/>
          <w:szCs w:val="24"/>
        </w:rPr>
      </w:pPr>
      <w:r w:rsidRPr="00CE7280">
        <w:rPr>
          <w:rFonts w:ascii="Times New Roman" w:hAnsi="Times New Roman" w:cs="Times New Roman"/>
          <w:b/>
          <w:bCs/>
          <w:sz w:val="24"/>
          <w:szCs w:val="24"/>
        </w:rPr>
        <w:t>Results</w:t>
      </w:r>
    </w:p>
    <w:p w14:paraId="53FCA066" w14:textId="1FFA6D0B" w:rsidR="00CE7280" w:rsidRDefault="00CE7280" w:rsidP="00CE7280">
      <w:pPr>
        <w:spacing w:line="360" w:lineRule="auto"/>
        <w:ind w:firstLine="720"/>
        <w:rPr>
          <w:rFonts w:ascii="Times New Roman" w:hAnsi="Times New Roman" w:cs="Times New Roman"/>
          <w:sz w:val="24"/>
          <w:szCs w:val="24"/>
        </w:rPr>
      </w:pPr>
      <w:r w:rsidRPr="00CE7280">
        <w:rPr>
          <w:rFonts w:ascii="Times New Roman" w:hAnsi="Times New Roman" w:cs="Times New Roman"/>
          <w:sz w:val="24"/>
          <w:szCs w:val="24"/>
        </w:rPr>
        <w:t xml:space="preserve">If the ribbon retains its original color, the person experimenting should reheat for a further 10 minutes. Continue heating as needed until the ribbon is completely reacted and the crucible has cooled from the heat. Rough draft of Heating the Times should be completed by the person conducting the experiment. The Magnesium ribbon is likely to be heated multiple times, as it is gently heated for five minutes and then strongly heated for fifteen minutes. </w:t>
      </w:r>
      <w:r w:rsidR="002866D4">
        <w:rPr>
          <w:rFonts w:ascii="Times New Roman" w:hAnsi="Times New Roman" w:cs="Times New Roman"/>
          <w:sz w:val="24"/>
          <w:szCs w:val="24"/>
        </w:rPr>
        <w:t>Additionally, d</w:t>
      </w:r>
      <w:r w:rsidRPr="00CE7280">
        <w:rPr>
          <w:rFonts w:ascii="Times New Roman" w:hAnsi="Times New Roman" w:cs="Times New Roman"/>
          <w:sz w:val="24"/>
          <w:szCs w:val="24"/>
        </w:rPr>
        <w:t>uring the heating process, the crucible's cover is lifted every thirsty second. When the Magnesium ribbon begins to glow brightly, it's time to turn off the heat.</w:t>
      </w:r>
    </w:p>
    <w:p w14:paraId="37E2D797" w14:textId="08FAC5FC" w:rsidR="002866D4" w:rsidRPr="002866D4" w:rsidRDefault="002866D4" w:rsidP="002866D4">
      <w:pPr>
        <w:spacing w:line="360" w:lineRule="auto"/>
        <w:ind w:firstLine="720"/>
        <w:jc w:val="center"/>
        <w:rPr>
          <w:rFonts w:ascii="Times New Roman" w:hAnsi="Times New Roman" w:cs="Times New Roman"/>
          <w:b/>
          <w:bCs/>
          <w:sz w:val="24"/>
          <w:szCs w:val="24"/>
        </w:rPr>
      </w:pPr>
      <w:r w:rsidRPr="002866D4">
        <w:rPr>
          <w:rFonts w:ascii="Times New Roman" w:hAnsi="Times New Roman" w:cs="Times New Roman"/>
          <w:b/>
          <w:bCs/>
          <w:sz w:val="24"/>
          <w:szCs w:val="24"/>
        </w:rPr>
        <w:t>Conclusion</w:t>
      </w:r>
    </w:p>
    <w:p w14:paraId="512EE226" w14:textId="289FF33C" w:rsidR="002866D4" w:rsidRPr="00CE7280" w:rsidRDefault="002866D4" w:rsidP="002866D4">
      <w:pPr>
        <w:spacing w:line="360" w:lineRule="auto"/>
        <w:rPr>
          <w:rFonts w:ascii="Times New Roman" w:hAnsi="Times New Roman" w:cs="Times New Roman"/>
          <w:sz w:val="24"/>
          <w:szCs w:val="24"/>
        </w:rPr>
      </w:pPr>
      <w:r w:rsidRPr="002866D4">
        <w:rPr>
          <w:rFonts w:ascii="Times New Roman" w:hAnsi="Times New Roman" w:cs="Times New Roman"/>
          <w:sz w:val="24"/>
          <w:szCs w:val="24"/>
        </w:rPr>
        <w:t xml:space="preserve">They discovered their empirical formula was not correct owing to percentage inaccuracy after experimentation. One of the mistakes they could have made while experimenting was leaving the Bunsen burner blazing for an extended amount of time, when they were intended to leave it at a high temperature. </w:t>
      </w:r>
      <w:r>
        <w:rPr>
          <w:rFonts w:ascii="Times New Roman" w:hAnsi="Times New Roman" w:cs="Times New Roman"/>
          <w:sz w:val="24"/>
          <w:szCs w:val="24"/>
        </w:rPr>
        <w:t xml:space="preserve">Furthermore, it is possible that the participants </w:t>
      </w:r>
      <w:r w:rsidRPr="002866D4">
        <w:rPr>
          <w:rFonts w:ascii="Times New Roman" w:hAnsi="Times New Roman" w:cs="Times New Roman"/>
          <w:sz w:val="24"/>
          <w:szCs w:val="24"/>
        </w:rPr>
        <w:t>may not have centered the crucible in the clay trio over the Bunsen burner fire. The final findings, on the other hand, were very close to what was projected.</w:t>
      </w:r>
    </w:p>
    <w:p w14:paraId="23CE069C" w14:textId="77777777" w:rsidR="00AC59CC" w:rsidRDefault="00AC59CC"/>
    <w:sectPr w:rsidR="00AC59C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A6750" w14:textId="77777777" w:rsidR="00E941C3" w:rsidRDefault="00E941C3" w:rsidP="00CE7280">
      <w:pPr>
        <w:spacing w:after="0" w:line="240" w:lineRule="auto"/>
      </w:pPr>
      <w:r>
        <w:separator/>
      </w:r>
    </w:p>
  </w:endnote>
  <w:endnote w:type="continuationSeparator" w:id="0">
    <w:p w14:paraId="778F12BD" w14:textId="77777777" w:rsidR="00E941C3" w:rsidRDefault="00E941C3" w:rsidP="00CE7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58BB9" w14:textId="77777777" w:rsidR="00E941C3" w:rsidRDefault="00E941C3" w:rsidP="00CE7280">
      <w:pPr>
        <w:spacing w:after="0" w:line="240" w:lineRule="auto"/>
      </w:pPr>
      <w:r>
        <w:separator/>
      </w:r>
    </w:p>
  </w:footnote>
  <w:footnote w:type="continuationSeparator" w:id="0">
    <w:p w14:paraId="78483157" w14:textId="77777777" w:rsidR="00E941C3" w:rsidRDefault="00E941C3" w:rsidP="00CE7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14608"/>
      <w:docPartObj>
        <w:docPartGallery w:val="Page Numbers (Top of Page)"/>
        <w:docPartUnique/>
      </w:docPartObj>
    </w:sdtPr>
    <w:sdtEndPr>
      <w:rPr>
        <w:noProof/>
      </w:rPr>
    </w:sdtEndPr>
    <w:sdtContent>
      <w:p w14:paraId="42F270CA" w14:textId="7C2FFD37" w:rsidR="00CE7280" w:rsidRDefault="00CE7280">
        <w:pPr>
          <w:pStyle w:val="Header"/>
          <w:jc w:val="right"/>
        </w:pPr>
        <w:r w:rsidRPr="00CE7280">
          <w:rPr>
            <w:rFonts w:ascii="Times New Roman" w:hAnsi="Times New Roman" w:cs="Times New Roman"/>
            <w:sz w:val="24"/>
            <w:szCs w:val="24"/>
          </w:rPr>
          <w:fldChar w:fldCharType="begin"/>
        </w:r>
        <w:r w:rsidRPr="00CE7280">
          <w:rPr>
            <w:rFonts w:ascii="Times New Roman" w:hAnsi="Times New Roman" w:cs="Times New Roman"/>
            <w:sz w:val="24"/>
            <w:szCs w:val="24"/>
          </w:rPr>
          <w:instrText xml:space="preserve"> PAGE   \* MERGEFORMAT </w:instrText>
        </w:r>
        <w:r w:rsidRPr="00CE7280">
          <w:rPr>
            <w:rFonts w:ascii="Times New Roman" w:hAnsi="Times New Roman" w:cs="Times New Roman"/>
            <w:sz w:val="24"/>
            <w:szCs w:val="24"/>
          </w:rPr>
          <w:fldChar w:fldCharType="separate"/>
        </w:r>
        <w:r w:rsidRPr="00CE7280">
          <w:rPr>
            <w:rFonts w:ascii="Times New Roman" w:hAnsi="Times New Roman" w:cs="Times New Roman"/>
            <w:noProof/>
            <w:sz w:val="24"/>
            <w:szCs w:val="24"/>
          </w:rPr>
          <w:t>2</w:t>
        </w:r>
        <w:r w:rsidRPr="00CE7280">
          <w:rPr>
            <w:rFonts w:ascii="Times New Roman" w:hAnsi="Times New Roman" w:cs="Times New Roman"/>
            <w:noProof/>
            <w:sz w:val="24"/>
            <w:szCs w:val="24"/>
          </w:rPr>
          <w:fldChar w:fldCharType="end"/>
        </w:r>
      </w:p>
    </w:sdtContent>
  </w:sdt>
  <w:p w14:paraId="552051A7" w14:textId="77777777" w:rsidR="00CE7280" w:rsidRDefault="00CE72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80"/>
    <w:rsid w:val="002866D4"/>
    <w:rsid w:val="00AC59CC"/>
    <w:rsid w:val="00C745B0"/>
    <w:rsid w:val="00CE7280"/>
    <w:rsid w:val="00E941C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B8F2F"/>
  <w15:chartTrackingRefBased/>
  <w15:docId w15:val="{389F5B5D-57AD-4465-B7D7-579D3B656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28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2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280"/>
    <w:rPr>
      <w:lang w:val="en-US"/>
    </w:rPr>
  </w:style>
  <w:style w:type="paragraph" w:styleId="Footer">
    <w:name w:val="footer"/>
    <w:basedOn w:val="Normal"/>
    <w:link w:val="FooterChar"/>
    <w:uiPriority w:val="99"/>
    <w:unhideWhenUsed/>
    <w:rsid w:val="00CE72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28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584</Words>
  <Characters>3332</Characters>
  <Application>Microsoft Office Word</Application>
  <DocSecurity>0</DocSecurity>
  <Lines>27</Lines>
  <Paragraphs>7</Paragraphs>
  <ScaleCrop>false</ScaleCrop>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dc:creator>
  <cp:keywords/>
  <dc:description/>
  <cp:lastModifiedBy>gillian</cp:lastModifiedBy>
  <cp:revision>2</cp:revision>
  <dcterms:created xsi:type="dcterms:W3CDTF">2021-10-31T09:26:00Z</dcterms:created>
  <dcterms:modified xsi:type="dcterms:W3CDTF">2021-10-31T09:44:00Z</dcterms:modified>
</cp:coreProperties>
</file>